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211"/>
        <w:gridCol w:w="1723"/>
      </w:tblGrid>
      <w:tr w:rsidR="003A369F" w:rsidTr="003E3CF7">
        <w:tc>
          <w:tcPr>
            <w:tcW w:w="67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723" w:type="dxa"/>
          </w:tcPr>
          <w:p w:rsidR="003A369F" w:rsidRDefault="003A369F">
            <w:r>
              <w:t>Nº ECTS</w:t>
            </w:r>
          </w:p>
        </w:tc>
      </w:tr>
      <w:tr w:rsidR="003A369F" w:rsidTr="003E3CF7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4B59F7">
            <w:pPr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24125">
              <w:t>DERECHO CONSTITUCIONAL</w:t>
            </w:r>
            <w:bookmarkStart w:id="0" w:name="_GoBack"/>
            <w:bookmarkEnd w:id="0"/>
          </w:p>
        </w:tc>
        <w:tc>
          <w:tcPr>
            <w:tcW w:w="1723" w:type="dxa"/>
          </w:tcPr>
          <w:p w:rsidR="003E3CF7" w:rsidRDefault="003E3CF7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C573F" w:rsidRDefault="00A860E8">
            <w:r>
              <w:t>Catedrático de Universidad</w:t>
            </w:r>
          </w:p>
          <w:p w:rsidR="00A860E8" w:rsidRDefault="00A860E8">
            <w:r>
              <w:t>Letrado excedente del Tribunal Constitucional</w:t>
            </w:r>
          </w:p>
          <w:p w:rsidR="003A369F" w:rsidRDefault="001D7F79">
            <w:r>
              <w:t>Experto en</w:t>
            </w:r>
            <w:r w:rsidR="009C573F">
              <w:t xml:space="preserve"> DERECHO CONSTITUCIONAL</w:t>
            </w:r>
          </w:p>
          <w:p w:rsidR="001D7F79" w:rsidRDefault="001D7F79">
            <w:r>
              <w:t>Experiencia investigadora</w:t>
            </w:r>
            <w:r w:rsidR="009C573F">
              <w:t>: seis sexenios de investigación (todos)</w:t>
            </w:r>
          </w:p>
          <w:p w:rsidR="001D7F79" w:rsidRDefault="001D7F79">
            <w:r>
              <w:t>Experiencia docente</w:t>
            </w:r>
            <w:r w:rsidR="009C573F">
              <w:t>: seis quinquenios de docencia (todos)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C573F" w:rsidRDefault="009C573F" w:rsidP="009C573F">
            <w:pPr>
              <w:pStyle w:val="Prrafodelista"/>
              <w:numPr>
                <w:ilvl w:val="0"/>
                <w:numId w:val="2"/>
              </w:numPr>
              <w:ind w:left="360"/>
            </w:pPr>
            <w:r>
              <w:t>Convenio Europeo de Derechos Humanos</w:t>
            </w:r>
            <w:r w:rsidR="00243B8C">
              <w:t>, y diálogo con la Convención Americana.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2"/>
              </w:numPr>
              <w:ind w:left="360"/>
            </w:pPr>
            <w:r>
              <w:t xml:space="preserve">Derechos fundamentales. 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2"/>
              </w:numPr>
              <w:ind w:left="360"/>
            </w:pPr>
            <w:r>
              <w:t xml:space="preserve"> Comunidades Autónomas y autonomía local: organización territorial del Estado.</w:t>
            </w:r>
          </w:p>
          <w:p w:rsidR="001D7F79" w:rsidRDefault="001D7F79" w:rsidP="009C573F">
            <w:r>
              <w:t>3.</w:t>
            </w:r>
            <w:r w:rsidR="009C573F">
              <w:t xml:space="preserve"> Justicia Constitucional</w:t>
            </w:r>
          </w:p>
          <w:p w:rsidR="001D7F79" w:rsidRDefault="001D7F79" w:rsidP="009C573F">
            <w:r>
              <w:t>5.</w:t>
            </w:r>
            <w:r w:rsidR="009C573F">
              <w:t>Derecho Parlamentario y cargos públicos representativos.</w:t>
            </w:r>
          </w:p>
          <w:p w:rsidR="001D7F79" w:rsidRDefault="009C573F" w:rsidP="009C573F">
            <w:r>
              <w:t>6. Estabilidad presupuestaria.</w:t>
            </w:r>
          </w:p>
          <w:p w:rsidR="00A860E8" w:rsidRDefault="00A860E8" w:rsidP="009C573F">
            <w:r>
              <w:t>7. Parlamentarismo, presidencialismo y división de poderes.</w:t>
            </w: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243B8C" w:rsidRDefault="00A860E8" w:rsidP="00243B8C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243B8C">
              <w:rPr>
                <w:rFonts w:cstheme="minorHAnsi"/>
              </w:rPr>
              <w:t>Investigador principal</w:t>
            </w:r>
            <w:r w:rsidRPr="00243B8C">
              <w:rPr>
                <w:rFonts w:cstheme="minorHAnsi"/>
                <w:b/>
              </w:rPr>
              <w:t xml:space="preserve"> </w:t>
            </w:r>
            <w:r w:rsidRPr="00243B8C">
              <w:rPr>
                <w:rFonts w:cstheme="minorHAnsi"/>
              </w:rPr>
              <w:t>del Proyecto de Investigación “Amenazas y debilidades en los sistemas europeo e interamericano de derechos humanos particularismos nacionales y protección de los derechos sociales (referencia DER2017-82304-C3-1-P)</w:t>
            </w:r>
            <w:r w:rsidR="00243B8C" w:rsidRPr="00243B8C">
              <w:rPr>
                <w:rFonts w:cstheme="minorHAnsi"/>
              </w:rPr>
              <w:t>-</w:t>
            </w:r>
          </w:p>
          <w:p w:rsidR="00243B8C" w:rsidRPr="00243B8C" w:rsidRDefault="00243B8C" w:rsidP="00243B8C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243B8C">
              <w:rPr>
                <w:rFonts w:cstheme="minorHAnsi"/>
              </w:rPr>
              <w:t>Ha sido IP de 4 proyectos de investigación del Ministerio de Educación.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860E8" w:rsidP="00A860E8">
            <w:pPr>
              <w:pStyle w:val="Prrafodelista"/>
              <w:numPr>
                <w:ilvl w:val="0"/>
                <w:numId w:val="3"/>
              </w:numPr>
            </w:pPr>
            <w:r>
              <w:t>Autor de 7 libros.</w:t>
            </w:r>
          </w:p>
          <w:p w:rsidR="00A860E8" w:rsidRDefault="00A860E8" w:rsidP="00A860E8">
            <w:pPr>
              <w:pStyle w:val="Prrafodelista"/>
              <w:numPr>
                <w:ilvl w:val="0"/>
                <w:numId w:val="3"/>
              </w:numPr>
            </w:pPr>
            <w:r>
              <w:t>Editor o coordinador de 9 libros colectivos, uno de ellos en inglés.</w:t>
            </w:r>
          </w:p>
          <w:p w:rsidR="00A860E8" w:rsidRDefault="00A860E8" w:rsidP="00A860E8">
            <w:pPr>
              <w:pStyle w:val="Prrafodelista"/>
              <w:numPr>
                <w:ilvl w:val="0"/>
                <w:numId w:val="3"/>
              </w:numPr>
            </w:pPr>
            <w:r>
              <w:t>Autor de 140 artículos o participaciones en obras colectivas</w:t>
            </w:r>
          </w:p>
          <w:p w:rsidR="00A860E8" w:rsidRDefault="00A860E8" w:rsidP="00A860E8">
            <w:pPr>
              <w:pStyle w:val="Prrafodelista"/>
              <w:numPr>
                <w:ilvl w:val="0"/>
                <w:numId w:val="3"/>
              </w:numPr>
            </w:pPr>
            <w:r>
              <w:t>Director de la sección de derechos fundamentales de “REDA crónicas de jurisprudencia”.</w:t>
            </w:r>
          </w:p>
        </w:tc>
      </w:tr>
      <w:tr w:rsidR="001D7F79" w:rsidRPr="004B59F7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9C573F" w:rsidP="009C573F">
            <w:pPr>
              <w:pStyle w:val="Prrafodelista"/>
              <w:numPr>
                <w:ilvl w:val="0"/>
                <w:numId w:val="1"/>
              </w:numPr>
            </w:pPr>
            <w:r>
              <w:t>Letrado de carrera del Tribunal Constitucional: en ejercicio durante 7 años.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1"/>
              </w:numPr>
            </w:pPr>
            <w:r>
              <w:t>Presidente de la Asociación de Letrados del TC.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1"/>
              </w:numPr>
            </w:pPr>
            <w:r>
              <w:t>Vocal Permanente de la sección de derecho público de la Comisión General de Codificación.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1"/>
              </w:numPr>
            </w:pPr>
            <w:r>
              <w:t xml:space="preserve">Codirector del Informe Autonomías del Instituto de </w:t>
            </w:r>
            <w:proofErr w:type="spellStart"/>
            <w:r>
              <w:t>Dº</w:t>
            </w:r>
            <w:proofErr w:type="spellEnd"/>
            <w:r>
              <w:t xml:space="preserve"> Público de la U. de Barcelona</w:t>
            </w:r>
          </w:p>
          <w:p w:rsidR="009C573F" w:rsidRDefault="009C573F" w:rsidP="009C573F">
            <w:pPr>
              <w:pStyle w:val="Prrafodelista"/>
              <w:numPr>
                <w:ilvl w:val="0"/>
                <w:numId w:val="1"/>
              </w:numPr>
            </w:pPr>
            <w:r>
              <w:t>Redacción de dictámenes para administraciones públicas y despachos y asesoría en la redacción de anteproyectos de leyes.</w:t>
            </w:r>
          </w:p>
          <w:p w:rsidR="00A860E8" w:rsidRDefault="00A860E8" w:rsidP="009C573F">
            <w:pPr>
              <w:pStyle w:val="Prrafodelista"/>
              <w:numPr>
                <w:ilvl w:val="0"/>
                <w:numId w:val="1"/>
              </w:numPr>
            </w:pPr>
            <w:r>
              <w:t>Experto en justicia constitucional de la Comisión de Venecia.</w:t>
            </w:r>
          </w:p>
          <w:p w:rsidR="00A860E8" w:rsidRDefault="00A860E8" w:rsidP="009C573F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Presidente Emérito de la Asociación de Constitucionalistas de España</w:t>
            </w:r>
          </w:p>
          <w:p w:rsidR="00A860E8" w:rsidRPr="00A860E8" w:rsidRDefault="00A860E8" w:rsidP="009C573F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 w:rsidRPr="00A860E8">
              <w:rPr>
                <w:lang w:val="en-US"/>
              </w:rPr>
              <w:t xml:space="preserve">Vice President of the International </w:t>
            </w:r>
            <w:r>
              <w:rPr>
                <w:lang w:val="en-US"/>
              </w:rPr>
              <w:t>Association of Constitutional Law</w:t>
            </w:r>
          </w:p>
        </w:tc>
      </w:tr>
    </w:tbl>
    <w:p w:rsidR="00EF2C9D" w:rsidRPr="00A860E8" w:rsidRDefault="00EF2C9D">
      <w:pPr>
        <w:rPr>
          <w:lang w:val="en-US"/>
        </w:rPr>
      </w:pPr>
    </w:p>
    <w:sectPr w:rsidR="00EF2C9D" w:rsidRPr="00A860E8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DA" w:rsidRDefault="00631EDA" w:rsidP="001D7F79">
      <w:pPr>
        <w:spacing w:after="0" w:line="240" w:lineRule="auto"/>
      </w:pPr>
      <w:r>
        <w:separator/>
      </w:r>
    </w:p>
  </w:endnote>
  <w:endnote w:type="continuationSeparator" w:id="0">
    <w:p w:rsidR="00631EDA" w:rsidRDefault="00631ED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DA" w:rsidRDefault="00631EDA" w:rsidP="001D7F79">
      <w:pPr>
        <w:spacing w:after="0" w:line="240" w:lineRule="auto"/>
      </w:pPr>
      <w:r>
        <w:separator/>
      </w:r>
    </w:p>
  </w:footnote>
  <w:footnote w:type="continuationSeparator" w:id="0">
    <w:p w:rsidR="00631EDA" w:rsidRDefault="00631ED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27E"/>
    <w:multiLevelType w:val="hybridMultilevel"/>
    <w:tmpl w:val="9FE0FAD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67D7E"/>
    <w:multiLevelType w:val="hybridMultilevel"/>
    <w:tmpl w:val="1DBC2DC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D836C6"/>
    <w:multiLevelType w:val="hybridMultilevel"/>
    <w:tmpl w:val="72C681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40E6"/>
    <w:multiLevelType w:val="hybridMultilevel"/>
    <w:tmpl w:val="0EE0074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562757"/>
    <w:multiLevelType w:val="hybridMultilevel"/>
    <w:tmpl w:val="BF1890A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43B8C"/>
    <w:rsid w:val="002726C7"/>
    <w:rsid w:val="002C4E04"/>
    <w:rsid w:val="002E0289"/>
    <w:rsid w:val="0033046A"/>
    <w:rsid w:val="003A369F"/>
    <w:rsid w:val="003E3CF7"/>
    <w:rsid w:val="004B59F7"/>
    <w:rsid w:val="004D25AE"/>
    <w:rsid w:val="004D76B6"/>
    <w:rsid w:val="00506DA3"/>
    <w:rsid w:val="0055671E"/>
    <w:rsid w:val="005B38F9"/>
    <w:rsid w:val="00631EDA"/>
    <w:rsid w:val="00665088"/>
    <w:rsid w:val="006A0346"/>
    <w:rsid w:val="006E5F82"/>
    <w:rsid w:val="00704373"/>
    <w:rsid w:val="007579F8"/>
    <w:rsid w:val="00760D07"/>
    <w:rsid w:val="00780D55"/>
    <w:rsid w:val="00825749"/>
    <w:rsid w:val="00863858"/>
    <w:rsid w:val="00902A21"/>
    <w:rsid w:val="00974CD4"/>
    <w:rsid w:val="00990AA2"/>
    <w:rsid w:val="009C573F"/>
    <w:rsid w:val="00A24125"/>
    <w:rsid w:val="00A860E8"/>
    <w:rsid w:val="00AA6974"/>
    <w:rsid w:val="00B32F6A"/>
    <w:rsid w:val="00CC1885"/>
    <w:rsid w:val="00CC3283"/>
    <w:rsid w:val="00E12336"/>
    <w:rsid w:val="00E310E4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2019-04-30T11:30:00Z</dcterms:created>
  <dcterms:modified xsi:type="dcterms:W3CDTF">2019-06-20T14:28:00Z</dcterms:modified>
</cp:coreProperties>
</file>